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696" w:rsidRPr="00810696" w:rsidRDefault="00810696" w:rsidP="00810696">
      <w:pPr>
        <w:ind w:firstLine="425"/>
        <w:jc w:val="right"/>
        <w:rPr>
          <w:rFonts w:ascii="Times New Roman" w:hAnsi="Times New Roman"/>
          <w:sz w:val="23"/>
          <w:szCs w:val="23"/>
        </w:rPr>
      </w:pPr>
      <w:r w:rsidRPr="00810696">
        <w:rPr>
          <w:rFonts w:ascii="Times New Roman" w:hAnsi="Times New Roman"/>
          <w:sz w:val="23"/>
          <w:szCs w:val="23"/>
        </w:rPr>
        <w:t xml:space="preserve">Приложение № 9                                                                                                                                            </w:t>
      </w:r>
    </w:p>
    <w:p w:rsidR="00810696" w:rsidRPr="00810696" w:rsidRDefault="00810696" w:rsidP="00810696">
      <w:pPr>
        <w:ind w:firstLine="425"/>
        <w:jc w:val="right"/>
        <w:rPr>
          <w:rFonts w:ascii="Times New Roman" w:hAnsi="Times New Roman"/>
          <w:sz w:val="23"/>
          <w:szCs w:val="23"/>
        </w:rPr>
      </w:pPr>
      <w:r w:rsidRPr="00810696">
        <w:rPr>
          <w:rFonts w:ascii="Times New Roman" w:hAnsi="Times New Roman"/>
          <w:sz w:val="23"/>
          <w:szCs w:val="23"/>
        </w:rPr>
        <w:t xml:space="preserve"> к Документации о закупке</w:t>
      </w:r>
    </w:p>
    <w:p w:rsidR="00810696" w:rsidRPr="00810696" w:rsidRDefault="00810696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 w:val="16"/>
          <w:szCs w:val="16"/>
        </w:rPr>
      </w:pPr>
    </w:p>
    <w:p w:rsidR="00222B1D" w:rsidRDefault="000D142B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</w:t>
      </w:r>
    </w:p>
    <w:p w:rsidR="00222B1D" w:rsidRDefault="000D142B">
      <w:pPr>
        <w:numPr>
          <w:ilvl w:val="0"/>
          <w:numId w:val="2"/>
        </w:numPr>
        <w:spacing w:before="120" w:after="120" w:line="360" w:lineRule="exact"/>
        <w:ind w:left="284" w:hanging="357"/>
        <w:jc w:val="both"/>
        <w:rPr>
          <w:rFonts w:ascii="Times New Roman" w:eastAsia="Calibri" w:hAnsi="Times New Roman"/>
          <w:b/>
          <w:szCs w:val="24"/>
        </w:rPr>
      </w:pPr>
      <w:r>
        <w:rPr>
          <w:rFonts w:ascii="Times New Roman" w:eastAsia="Calibri" w:hAnsi="Times New Roman"/>
          <w:b/>
          <w:szCs w:val="24"/>
        </w:rPr>
        <w:t>Общая информация</w:t>
      </w:r>
    </w:p>
    <w:tbl>
      <w:tblPr>
        <w:tblStyle w:val="1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8"/>
        <w:gridCol w:w="1731"/>
        <w:gridCol w:w="8335"/>
      </w:tblGrid>
      <w:tr w:rsidR="00222B1D" w:rsidRPr="00810696" w:rsidTr="00E81B96">
        <w:tc>
          <w:tcPr>
            <w:tcW w:w="708" w:type="dxa"/>
          </w:tcPr>
          <w:p w:rsidR="00222B1D" w:rsidRPr="00810696" w:rsidRDefault="000D142B" w:rsidP="00E81B96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1069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1731" w:type="dxa"/>
          </w:tcPr>
          <w:p w:rsidR="00222B1D" w:rsidRPr="00810696" w:rsidRDefault="000D142B" w:rsidP="00E81B96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1069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8335" w:type="dxa"/>
          </w:tcPr>
          <w:p w:rsidR="00222B1D" w:rsidRPr="00810696" w:rsidRDefault="000D142B" w:rsidP="00E81B96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1069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Информация по лоту</w:t>
            </w:r>
          </w:p>
        </w:tc>
      </w:tr>
      <w:tr w:rsidR="00222B1D" w:rsidRPr="00810696" w:rsidTr="00E81B96">
        <w:tc>
          <w:tcPr>
            <w:tcW w:w="708" w:type="dxa"/>
          </w:tcPr>
          <w:p w:rsidR="00222B1D" w:rsidRPr="00810696" w:rsidRDefault="00222B1D">
            <w:pPr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3"/>
                <w:szCs w:val="23"/>
              </w:rPr>
            </w:pPr>
          </w:p>
        </w:tc>
        <w:tc>
          <w:tcPr>
            <w:tcW w:w="1731" w:type="dxa"/>
          </w:tcPr>
          <w:p w:rsidR="00222B1D" w:rsidRPr="00810696" w:rsidRDefault="000D142B">
            <w:pPr>
              <w:spacing w:before="120" w:line="360" w:lineRule="exact"/>
              <w:contextualSpacing/>
              <w:rPr>
                <w:rFonts w:ascii="Times New Roman" w:eastAsia="Calibri" w:hAnsi="Times New Roman"/>
                <w:sz w:val="23"/>
                <w:szCs w:val="23"/>
              </w:rPr>
            </w:pPr>
            <w:r w:rsidRPr="00810696">
              <w:rPr>
                <w:rFonts w:ascii="Times New Roman" w:eastAsia="Calibri" w:hAnsi="Times New Roman"/>
                <w:sz w:val="23"/>
                <w:szCs w:val="23"/>
              </w:rPr>
              <w:t>Наименование лота</w:t>
            </w:r>
          </w:p>
        </w:tc>
        <w:tc>
          <w:tcPr>
            <w:tcW w:w="8335" w:type="dxa"/>
          </w:tcPr>
          <w:p w:rsidR="00222B1D" w:rsidRPr="00810696" w:rsidRDefault="00B45198" w:rsidP="00B45198">
            <w:pPr>
              <w:rPr>
                <w:rFonts w:ascii="Times New Roman" w:hAnsi="Times New Roman"/>
                <w:sz w:val="23"/>
                <w:szCs w:val="23"/>
              </w:rPr>
            </w:pPr>
            <w:r w:rsidRPr="00810696">
              <w:rPr>
                <w:rFonts w:ascii="Times New Roman" w:hAnsi="Times New Roman" w:hint="cs"/>
                <w:sz w:val="23"/>
                <w:szCs w:val="23"/>
              </w:rPr>
              <w:t>ОКПД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2 27.12.32.000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Проектирование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поставка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оборудования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ОМП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волнового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типа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ВЛ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330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и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комплекта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ПА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с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функцией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АРО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СГО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Зарамагской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hAnsi="Times New Roman" w:hint="cs"/>
                <w:sz w:val="23"/>
                <w:szCs w:val="23"/>
              </w:rPr>
              <w:t>ГЭС</w:t>
            </w:r>
            <w:r w:rsidRPr="00810696">
              <w:rPr>
                <w:rFonts w:ascii="Times New Roman" w:hAnsi="Times New Roman"/>
                <w:sz w:val="23"/>
                <w:szCs w:val="23"/>
              </w:rPr>
              <w:t>-1</w:t>
            </w:r>
            <w:r w:rsidR="000D142B"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0D142B" w:rsidRPr="00810696">
              <w:rPr>
                <w:rFonts w:ascii="Times New Roman" w:hAnsi="Times New Roman" w:hint="cs"/>
                <w:sz w:val="23"/>
                <w:szCs w:val="23"/>
              </w:rPr>
              <w:t>в</w:t>
            </w:r>
            <w:r w:rsidR="000D142B"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0D142B" w:rsidRPr="00810696">
              <w:rPr>
                <w:rFonts w:ascii="Times New Roman" w:hAnsi="Times New Roman" w:hint="cs"/>
                <w:sz w:val="23"/>
                <w:szCs w:val="23"/>
              </w:rPr>
              <w:t>рамках</w:t>
            </w:r>
            <w:r w:rsidR="000D142B"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0D142B" w:rsidRPr="00810696">
              <w:rPr>
                <w:rFonts w:ascii="Times New Roman" w:hAnsi="Times New Roman" w:hint="cs"/>
                <w:sz w:val="23"/>
                <w:szCs w:val="23"/>
              </w:rPr>
              <w:t>инвестиционного</w:t>
            </w:r>
            <w:r w:rsidR="000D142B" w:rsidRPr="0081069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0D142B" w:rsidRPr="00810696">
              <w:rPr>
                <w:rFonts w:ascii="Times New Roman" w:hAnsi="Times New Roman" w:hint="cs"/>
                <w:sz w:val="23"/>
                <w:szCs w:val="23"/>
              </w:rPr>
              <w:t>проекта</w:t>
            </w:r>
            <w:r w:rsidR="000D142B" w:rsidRPr="00810696">
              <w:rPr>
                <w:rFonts w:ascii="Times New Roman" w:hAnsi="Times New Roman"/>
                <w:sz w:val="23"/>
                <w:szCs w:val="23"/>
              </w:rPr>
              <w:t xml:space="preserve"> 00103-</w:t>
            </w:r>
            <w:r w:rsidR="000D142B" w:rsidRPr="00810696">
              <w:rPr>
                <w:rFonts w:ascii="Times New Roman" w:hAnsi="Times New Roman" w:hint="cs"/>
                <w:sz w:val="23"/>
                <w:szCs w:val="23"/>
              </w:rPr>
              <w:t>СОФ</w:t>
            </w:r>
            <w:r w:rsidR="000D142B" w:rsidRPr="00810696">
              <w:rPr>
                <w:rFonts w:ascii="Times New Roman" w:hAnsi="Times New Roman"/>
                <w:sz w:val="23"/>
                <w:szCs w:val="23"/>
              </w:rPr>
              <w:t>-2025</w:t>
            </w:r>
          </w:p>
        </w:tc>
      </w:tr>
      <w:tr w:rsidR="00222B1D" w:rsidRPr="00810696" w:rsidTr="00E81B96">
        <w:tc>
          <w:tcPr>
            <w:tcW w:w="708" w:type="dxa"/>
          </w:tcPr>
          <w:p w:rsidR="00222B1D" w:rsidRPr="00810696" w:rsidRDefault="00222B1D">
            <w:pPr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3"/>
                <w:szCs w:val="23"/>
              </w:rPr>
            </w:pPr>
          </w:p>
        </w:tc>
        <w:tc>
          <w:tcPr>
            <w:tcW w:w="1731" w:type="dxa"/>
          </w:tcPr>
          <w:p w:rsidR="00222B1D" w:rsidRPr="00810696" w:rsidRDefault="000D142B">
            <w:pPr>
              <w:spacing w:before="120" w:line="360" w:lineRule="exact"/>
              <w:contextualSpacing/>
              <w:rPr>
                <w:rFonts w:ascii="Times New Roman" w:eastAsia="Calibri" w:hAnsi="Times New Roman"/>
                <w:sz w:val="23"/>
                <w:szCs w:val="23"/>
              </w:rPr>
            </w:pPr>
            <w:r w:rsidRPr="00810696">
              <w:rPr>
                <w:rFonts w:ascii="Times New Roman" w:eastAsia="Calibri" w:hAnsi="Times New Roman"/>
                <w:sz w:val="23"/>
                <w:szCs w:val="23"/>
              </w:rPr>
              <w:t>Номер лота</w:t>
            </w:r>
          </w:p>
        </w:tc>
        <w:tc>
          <w:tcPr>
            <w:tcW w:w="8335" w:type="dxa"/>
            <w:shd w:val="clear" w:color="auto" w:fill="auto"/>
          </w:tcPr>
          <w:p w:rsidR="00222B1D" w:rsidRPr="00810696" w:rsidRDefault="000D142B" w:rsidP="000D142B">
            <w:pPr>
              <w:spacing w:before="60" w:after="60"/>
              <w:rPr>
                <w:rFonts w:ascii="Times New Roman" w:eastAsia="Calibri" w:hAnsi="Times New Roman"/>
                <w:sz w:val="23"/>
                <w:szCs w:val="23"/>
                <w:highlight w:val="yellow"/>
              </w:rPr>
            </w:pPr>
            <w:r w:rsidRPr="00810696">
              <w:rPr>
                <w:rFonts w:ascii="Times New Roman" w:eastAsia="Calibri" w:hAnsi="Times New Roman"/>
                <w:sz w:val="23"/>
                <w:szCs w:val="23"/>
              </w:rPr>
              <w:t>0058-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ТПиР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ОБСЛ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>-2026-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СОФ</w:t>
            </w:r>
          </w:p>
        </w:tc>
      </w:tr>
      <w:tr w:rsidR="00222B1D" w:rsidRPr="00810696" w:rsidTr="00E81B96">
        <w:tc>
          <w:tcPr>
            <w:tcW w:w="708" w:type="dxa"/>
          </w:tcPr>
          <w:p w:rsidR="00222B1D" w:rsidRPr="00810696" w:rsidRDefault="00222B1D">
            <w:pPr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3"/>
                <w:szCs w:val="23"/>
              </w:rPr>
            </w:pPr>
          </w:p>
        </w:tc>
        <w:tc>
          <w:tcPr>
            <w:tcW w:w="1731" w:type="dxa"/>
          </w:tcPr>
          <w:p w:rsidR="00222B1D" w:rsidRPr="00810696" w:rsidRDefault="000D142B">
            <w:pPr>
              <w:spacing w:before="120" w:line="360" w:lineRule="exact"/>
              <w:contextualSpacing/>
              <w:rPr>
                <w:rFonts w:ascii="Times New Roman" w:eastAsia="Calibri" w:hAnsi="Times New Roman"/>
                <w:sz w:val="23"/>
                <w:szCs w:val="23"/>
              </w:rPr>
            </w:pPr>
            <w:r w:rsidRPr="00810696">
              <w:rPr>
                <w:rFonts w:ascii="Times New Roman" w:eastAsia="Calibri" w:hAnsi="Times New Roman"/>
                <w:sz w:val="23"/>
                <w:szCs w:val="23"/>
              </w:rPr>
              <w:t>НМЦ лота</w:t>
            </w:r>
          </w:p>
        </w:tc>
        <w:tc>
          <w:tcPr>
            <w:tcW w:w="8335" w:type="dxa"/>
          </w:tcPr>
          <w:p w:rsidR="00222B1D" w:rsidRPr="00810696" w:rsidRDefault="000D142B">
            <w:pPr>
              <w:spacing w:before="60" w:after="60"/>
              <w:rPr>
                <w:rFonts w:ascii="Times New Roman" w:eastAsia="Calibri" w:hAnsi="Times New Roman"/>
                <w:sz w:val="23"/>
                <w:szCs w:val="23"/>
              </w:rPr>
            </w:pP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НМЦ лота составляет </w:t>
            </w:r>
            <w:r w:rsidR="00DE2294"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18 797 100,00 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>рублей без НДС</w:t>
            </w:r>
          </w:p>
        </w:tc>
      </w:tr>
    </w:tbl>
    <w:p w:rsidR="00222B1D" w:rsidRDefault="000D142B" w:rsidP="00E81B96">
      <w:pPr>
        <w:numPr>
          <w:ilvl w:val="0"/>
          <w:numId w:val="2"/>
        </w:numPr>
        <w:spacing w:before="120" w:after="120"/>
        <w:ind w:left="-426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222B1D" w:rsidRDefault="000D142B" w:rsidP="00E81B96">
      <w:pPr>
        <w:spacing w:after="120"/>
        <w:ind w:left="-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Базисно-индексный метод</w:t>
      </w:r>
      <w:r w:rsidR="00E81B96">
        <w:rPr>
          <w:rFonts w:ascii="Times New Roman" w:eastAsia="Calibri" w:hAnsi="Times New Roman"/>
          <w:sz w:val="26"/>
          <w:szCs w:val="26"/>
        </w:rPr>
        <w:t xml:space="preserve">. </w:t>
      </w:r>
      <w:r>
        <w:rPr>
          <w:rFonts w:ascii="Times New Roman" w:eastAsia="Calibri" w:hAnsi="Times New Roman"/>
          <w:sz w:val="26"/>
          <w:szCs w:val="26"/>
        </w:rPr>
        <w:t>Обоснование расчета НМЦ: прилагаемые сметные расчеты</w:t>
      </w:r>
    </w:p>
    <w:tbl>
      <w:tblPr>
        <w:tblW w:w="1075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3"/>
        <w:gridCol w:w="1772"/>
        <w:gridCol w:w="1489"/>
        <w:gridCol w:w="1559"/>
        <w:gridCol w:w="1677"/>
      </w:tblGrid>
      <w:tr w:rsidR="00222B1D" w:rsidTr="00810696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222B1D" w:rsidRDefault="000D142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222B1D" w:rsidRDefault="000D142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222B1D" w:rsidRDefault="000D142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222B1D" w:rsidRDefault="000D142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итоговая, в руб. без НДС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222B1D" w:rsidRDefault="000D142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Комментарии</w:t>
            </w:r>
          </w:p>
        </w:tc>
      </w:tr>
      <w:tr w:rsidR="00215C05" w:rsidTr="00810696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C05" w:rsidRPr="00810696" w:rsidRDefault="00215C05" w:rsidP="00215C05">
            <w:pPr>
              <w:widowControl w:val="0"/>
              <w:spacing w:before="60" w:after="60"/>
              <w:rPr>
                <w:rFonts w:ascii="Times New Roman" w:eastAsia="Calibri" w:hAnsi="Times New Roman"/>
                <w:sz w:val="23"/>
                <w:szCs w:val="23"/>
              </w:rPr>
            </w:pP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ОКПД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2 71.12.13.000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Разработка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проектной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и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рабочей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документации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на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техническое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перевооружение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микропроцессорного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комплекса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МКПА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2 (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АРОЛ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)  F-26,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системы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ОМП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типа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ТОР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-300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ЛОК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Зарамагской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  <w:r w:rsidRPr="00810696">
              <w:rPr>
                <w:rFonts w:ascii="Times New Roman" w:eastAsia="Calibri" w:hAnsi="Times New Roman" w:hint="cs"/>
                <w:sz w:val="23"/>
                <w:szCs w:val="23"/>
              </w:rPr>
              <w:t>ГЭС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>-1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C05" w:rsidRPr="00810696" w:rsidRDefault="00C57E70" w:rsidP="00C57E70">
            <w:pPr>
              <w:widowControl w:val="0"/>
              <w:spacing w:before="60" w:after="60"/>
              <w:rPr>
                <w:rFonts w:ascii="Times New Roman" w:eastAsia="Calibri" w:hAnsi="Times New Roman"/>
                <w:sz w:val="23"/>
                <w:szCs w:val="23"/>
              </w:rPr>
            </w:pP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Приложение </w:t>
            </w:r>
            <w:r w:rsidR="00215C05" w:rsidRPr="00810696">
              <w:rPr>
                <w:rFonts w:ascii="Times New Roman" w:eastAsia="Calibri" w:hAnsi="Times New Roman"/>
                <w:sz w:val="23"/>
                <w:szCs w:val="23"/>
              </w:rPr>
              <w:t>1</w:t>
            </w:r>
            <w:r w:rsidRPr="00810696">
              <w:rPr>
                <w:rFonts w:ascii="Times New Roman" w:eastAsia="Calibri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C05" w:rsidRPr="00810696" w:rsidRDefault="00744F66" w:rsidP="00215C05">
            <w:pPr>
              <w:widowControl w:val="0"/>
              <w:spacing w:before="60" w:after="60"/>
              <w:rPr>
                <w:rFonts w:ascii="Times New Roman" w:eastAsia="Calibri" w:hAnsi="Times New Roman"/>
                <w:sz w:val="23"/>
                <w:szCs w:val="23"/>
              </w:rPr>
            </w:pPr>
            <w:r w:rsidRPr="00810696">
              <w:rPr>
                <w:rFonts w:ascii="Times New Roman" w:eastAsia="Calibri" w:hAnsi="Times New Roman"/>
                <w:sz w:val="23"/>
                <w:szCs w:val="23"/>
              </w:rPr>
              <w:t>7 305 800,00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C05" w:rsidRPr="00810696" w:rsidRDefault="00744F66" w:rsidP="00215C05">
            <w:pPr>
              <w:widowControl w:val="0"/>
              <w:spacing w:before="60" w:after="60"/>
              <w:rPr>
                <w:rFonts w:ascii="Times New Roman" w:eastAsia="Calibri" w:hAnsi="Times New Roman"/>
                <w:sz w:val="23"/>
                <w:szCs w:val="23"/>
              </w:rPr>
            </w:pPr>
            <w:r w:rsidRPr="00810696">
              <w:rPr>
                <w:rFonts w:ascii="Times New Roman" w:eastAsia="Calibri" w:hAnsi="Times New Roman"/>
                <w:sz w:val="23"/>
                <w:szCs w:val="23"/>
              </w:rPr>
              <w:t>7 305 800,00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C05" w:rsidRPr="00810696" w:rsidRDefault="00215C05" w:rsidP="00E81B96">
            <w:pPr>
              <w:widowControl w:val="0"/>
              <w:spacing w:before="60" w:after="60"/>
              <w:rPr>
                <w:rFonts w:ascii="Times New Roman" w:eastAsia="Calibri" w:hAnsi="Times New Roman"/>
                <w:sz w:val="23"/>
                <w:szCs w:val="23"/>
              </w:rPr>
            </w:pPr>
          </w:p>
        </w:tc>
      </w:tr>
    </w:tbl>
    <w:p w:rsidR="00222B1D" w:rsidRPr="00810696" w:rsidRDefault="00222B1D">
      <w:pPr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222B1D" w:rsidRDefault="000D142B">
      <w:pPr>
        <w:spacing w:before="60" w:after="60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Приложение 1:</w:t>
      </w:r>
    </w:p>
    <w:p w:rsidR="00222B1D" w:rsidRDefault="000D142B">
      <w:pPr>
        <w:spacing w:before="60" w:after="60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–</w:t>
      </w:r>
      <w:r w:rsidRPr="00C57E70">
        <w:rPr>
          <w:rFonts w:ascii="Times New Roman" w:eastAsia="Calibri" w:hAnsi="Times New Roman"/>
          <w:sz w:val="26"/>
          <w:szCs w:val="26"/>
        </w:rPr>
        <w:t xml:space="preserve"> </w:t>
      </w:r>
      <w:r>
        <w:rPr>
          <w:rFonts w:ascii="Times New Roman" w:eastAsia="Calibri" w:hAnsi="Times New Roman"/>
          <w:sz w:val="26"/>
          <w:szCs w:val="26"/>
        </w:rPr>
        <w:t>Сводный</w:t>
      </w:r>
      <w:r w:rsidRPr="00C57E70">
        <w:rPr>
          <w:rFonts w:ascii="Times New Roman" w:eastAsia="Calibri" w:hAnsi="Times New Roman"/>
          <w:sz w:val="26"/>
          <w:szCs w:val="26"/>
        </w:rPr>
        <w:t xml:space="preserve"> </w:t>
      </w:r>
      <w:r>
        <w:rPr>
          <w:rFonts w:ascii="Times New Roman" w:eastAsia="Calibri" w:hAnsi="Times New Roman"/>
          <w:sz w:val="26"/>
          <w:szCs w:val="26"/>
        </w:rPr>
        <w:t>расчет стоимости услуг.</w:t>
      </w:r>
      <w:bookmarkStart w:id="0" w:name="_MON_1797919856"/>
    </w:p>
    <w:bookmarkStart w:id="1" w:name="_GoBack"/>
    <w:bookmarkEnd w:id="0"/>
    <w:bookmarkStart w:id="2" w:name="_MON_1841377327"/>
    <w:bookmarkEnd w:id="2"/>
    <w:p w:rsidR="00744F66" w:rsidRDefault="00EC09B6">
      <w:pPr>
        <w:spacing w:before="60" w:after="60"/>
      </w:pPr>
      <w:r>
        <w:object w:dxaOrig="1933" w:dyaOrig="1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96.65pt;height:62.55pt" o:ole="">
            <v:imagedata r:id="rId8" o:title=""/>
          </v:shape>
          <o:OLEObject Type="Embed" ProgID="Excel.Sheet.12" ShapeID="_x0000_i1030" DrawAspect="Icon" ObjectID="_1841377698" r:id="rId9"/>
        </w:object>
      </w:r>
      <w:bookmarkEnd w:id="1"/>
    </w:p>
    <w:p w:rsidR="00222B1D" w:rsidRPr="00810696" w:rsidRDefault="00EC09B6">
      <w:pPr>
        <w:spacing w:before="60" w:after="60"/>
        <w:rPr>
          <w:sz w:val="16"/>
          <w:szCs w:val="16"/>
        </w:rPr>
      </w:pPr>
      <w:r w:rsidRPr="00810696">
        <w:rPr>
          <w:sz w:val="16"/>
          <w:szCs w:val="16"/>
        </w:rPr>
        <w:pict>
          <v:shape id="_x0000_tole_rId2" o:spid="_x0000_s1027" type="#_x0000_t75" style="position:absolute;margin-left:0;margin-top:0;width:50pt;height:50pt;z-index:251657728;visibility:hidden;mso-position-horizontal-relative:text;mso-position-vertical-relative:text">
            <o:lock v:ext="edit" selection="t"/>
          </v:shape>
        </w:pict>
      </w:r>
    </w:p>
    <w:p w:rsidR="00B45198" w:rsidRDefault="00B45198" w:rsidP="00E81B96">
      <w:pPr>
        <w:numPr>
          <w:ilvl w:val="0"/>
          <w:numId w:val="2"/>
        </w:numPr>
        <w:spacing w:before="120" w:after="120"/>
        <w:ind w:left="-426" w:hanging="357"/>
        <w:jc w:val="both"/>
        <w:rPr>
          <w:rFonts w:ascii="Times New Roman" w:eastAsia="Calibri" w:hAnsi="Times New Roman"/>
          <w:sz w:val="26"/>
          <w:szCs w:val="26"/>
        </w:rPr>
      </w:pPr>
      <w:r w:rsidRPr="00B45198"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B45198" w:rsidRPr="00C57E70" w:rsidRDefault="00B45198" w:rsidP="00E81B96">
      <w:pPr>
        <w:spacing w:before="120" w:after="120"/>
        <w:ind w:left="69"/>
        <w:jc w:val="both"/>
        <w:rPr>
          <w:rFonts w:ascii="Times New Roman" w:hAnsi="Times New Roman"/>
          <w:sz w:val="26"/>
          <w:szCs w:val="26"/>
        </w:rPr>
      </w:pPr>
      <w:r w:rsidRPr="00C57E70">
        <w:rPr>
          <w:rFonts w:ascii="Times New Roman" w:hAnsi="Times New Roman"/>
          <w:bCs/>
          <w:sz w:val="26"/>
        </w:rPr>
        <w:t xml:space="preserve">Метод анализа технико-коммерческих предложений (номер процедуры </w:t>
      </w:r>
      <w:r w:rsidR="00215C05" w:rsidRPr="00C57E70">
        <w:rPr>
          <w:rFonts w:ascii="Times New Roman" w:hAnsi="Times New Roman"/>
          <w:bCs/>
          <w:sz w:val="26"/>
        </w:rPr>
        <w:t>н</w:t>
      </w:r>
      <w:r w:rsidRPr="00C57E70">
        <w:rPr>
          <w:rFonts w:ascii="Times New Roman" w:hAnsi="Times New Roman"/>
          <w:bCs/>
          <w:sz w:val="26"/>
        </w:rPr>
        <w:t xml:space="preserve">а ЭТП </w:t>
      </w:r>
      <w:r w:rsidR="000D142B" w:rsidRPr="00C57E70">
        <w:rPr>
          <w:rFonts w:ascii="Times New Roman" w:hAnsi="Times New Roman"/>
          <w:bCs/>
          <w:color w:val="000000"/>
          <w:sz w:val="26"/>
        </w:rPr>
        <w:t>sofil25024PR</w:t>
      </w:r>
      <w:r w:rsidRPr="00C57E70">
        <w:rPr>
          <w:rFonts w:ascii="Times New Roman" w:hAnsi="Times New Roman"/>
          <w:bCs/>
          <w:sz w:val="26"/>
        </w:rPr>
        <w:t>)</w:t>
      </w:r>
      <w:r w:rsidR="00E81B96">
        <w:rPr>
          <w:rFonts w:ascii="Times New Roman" w:hAnsi="Times New Roman"/>
          <w:bCs/>
          <w:sz w:val="26"/>
        </w:rPr>
        <w:t xml:space="preserve">. </w:t>
      </w:r>
      <w:r w:rsidRPr="00C57E70">
        <w:rPr>
          <w:rFonts w:ascii="Times New Roman" w:hAnsi="Times New Roman"/>
          <w:sz w:val="26"/>
          <w:szCs w:val="26"/>
        </w:rPr>
        <w:t>Обоснование расчета НМЦ: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1701"/>
        <w:gridCol w:w="2836"/>
      </w:tblGrid>
      <w:tr w:rsidR="00B45198" w:rsidRPr="00C57E70" w:rsidTr="0001156F">
        <w:trPr>
          <w:trHeight w:val="70"/>
        </w:trPr>
        <w:tc>
          <w:tcPr>
            <w:tcW w:w="2835" w:type="dxa"/>
            <w:shd w:val="clear" w:color="000000" w:fill="E7E6E6"/>
          </w:tcPr>
          <w:p w:rsidR="00B45198" w:rsidRPr="00C57E70" w:rsidRDefault="00B45198" w:rsidP="000D30C1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C57E70">
              <w:rPr>
                <w:rFonts w:ascii="Times New Roman" w:hAnsi="Times New Roman"/>
                <w:b/>
                <w:bCs/>
                <w:color w:val="000000"/>
                <w:szCs w:val="24"/>
              </w:rPr>
              <w:t>Наименование товара/ работы/ услуги в составе лота</w:t>
            </w:r>
          </w:p>
        </w:tc>
        <w:tc>
          <w:tcPr>
            <w:tcW w:w="1701" w:type="dxa"/>
            <w:shd w:val="clear" w:color="000000" w:fill="E7E6E6"/>
          </w:tcPr>
          <w:p w:rsidR="00B45198" w:rsidRPr="00C57E70" w:rsidRDefault="00B45198" w:rsidP="000D30C1">
            <w:pPr>
              <w:widowControl w:val="0"/>
              <w:ind w:firstLine="2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C57E70">
              <w:rPr>
                <w:rFonts w:ascii="Times New Roman" w:hAnsi="Times New Roman"/>
                <w:b/>
                <w:bCs/>
                <w:color w:val="000000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701" w:type="dxa"/>
            <w:shd w:val="clear" w:color="000000" w:fill="E7E6E6"/>
          </w:tcPr>
          <w:p w:rsidR="00B45198" w:rsidRPr="00C57E70" w:rsidRDefault="00B45198" w:rsidP="000D30C1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C57E70">
              <w:rPr>
                <w:rFonts w:ascii="Times New Roman" w:hAnsi="Times New Roman"/>
                <w:b/>
                <w:bCs/>
                <w:color w:val="000000"/>
                <w:szCs w:val="24"/>
              </w:rPr>
              <w:t>Цена из соответствующего ИЦИ, в руб. без НДС</w:t>
            </w:r>
          </w:p>
        </w:tc>
        <w:tc>
          <w:tcPr>
            <w:tcW w:w="1701" w:type="dxa"/>
            <w:shd w:val="clear" w:color="000000" w:fill="E7E6E6"/>
          </w:tcPr>
          <w:p w:rsidR="00B45198" w:rsidRPr="00C57E70" w:rsidRDefault="00B45198" w:rsidP="000D30C1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C57E70">
              <w:rPr>
                <w:rFonts w:ascii="Times New Roman" w:hAnsi="Times New Roman"/>
                <w:b/>
                <w:bCs/>
                <w:color w:val="000000"/>
                <w:szCs w:val="24"/>
              </w:rPr>
              <w:t>Цена итоговая, в руб. без НДС</w:t>
            </w:r>
          </w:p>
        </w:tc>
        <w:tc>
          <w:tcPr>
            <w:tcW w:w="2836" w:type="dxa"/>
            <w:shd w:val="clear" w:color="000000" w:fill="E7E6E6"/>
          </w:tcPr>
          <w:p w:rsidR="00B45198" w:rsidRPr="00C57E70" w:rsidRDefault="00B45198" w:rsidP="000D30C1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C57E70">
              <w:rPr>
                <w:rFonts w:ascii="Times New Roman" w:hAnsi="Times New Roman"/>
                <w:b/>
                <w:bCs/>
                <w:color w:val="000000"/>
                <w:szCs w:val="24"/>
              </w:rPr>
              <w:t>Комментарии</w:t>
            </w:r>
          </w:p>
        </w:tc>
      </w:tr>
      <w:tr w:rsidR="00215C05" w:rsidRPr="00C57E70" w:rsidTr="0001156F">
        <w:trPr>
          <w:trHeight w:val="1477"/>
        </w:trPr>
        <w:tc>
          <w:tcPr>
            <w:tcW w:w="2835" w:type="dxa"/>
          </w:tcPr>
          <w:p w:rsidR="00215C05" w:rsidRPr="00810696" w:rsidRDefault="00215C05" w:rsidP="00215C05">
            <w:pPr>
              <w:pStyle w:val="af5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10696">
              <w:rPr>
                <w:rFonts w:ascii="Times New Roman" w:hAnsi="Times New Roman"/>
                <w:sz w:val="23"/>
                <w:szCs w:val="23"/>
              </w:rPr>
              <w:t>ОКПД2 27.12.32.000 Поставка оборудования ОМП волнового типа ВЛ330 и комплекта ПА с функцией АРО СГО</w:t>
            </w:r>
          </w:p>
        </w:tc>
        <w:tc>
          <w:tcPr>
            <w:tcW w:w="1701" w:type="dxa"/>
            <w:shd w:val="clear" w:color="auto" w:fill="auto"/>
          </w:tcPr>
          <w:p w:rsidR="00215C05" w:rsidRPr="00810696" w:rsidRDefault="00810696" w:rsidP="00215C05">
            <w:pPr>
              <w:widowControl w:val="0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  <w:r w:rsidRPr="00810696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ТКП</w:t>
            </w:r>
            <w:r w:rsidRPr="00810696">
              <w:rPr>
                <w:rFonts w:ascii="Times New Roman" w:hAnsi="Times New Roman"/>
                <w:bCs/>
                <w:sz w:val="23"/>
                <w:szCs w:val="23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</w:tcPr>
          <w:p w:rsidR="00215C05" w:rsidRPr="00810696" w:rsidRDefault="00215C05" w:rsidP="00215C05">
            <w:pPr>
              <w:widowControl w:val="0"/>
              <w:rPr>
                <w:rFonts w:ascii="Times New Roman" w:hAnsi="Times New Roman"/>
                <w:sz w:val="23"/>
                <w:szCs w:val="23"/>
              </w:rPr>
            </w:pPr>
            <w:r w:rsidRPr="00810696">
              <w:rPr>
                <w:rStyle w:val="docdata"/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11 </w:t>
            </w:r>
            <w:r w:rsidRPr="00810696">
              <w:rPr>
                <w:rStyle w:val="docdata"/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4</w:t>
            </w:r>
            <w:r w:rsidRPr="00810696">
              <w:rPr>
                <w:rStyle w:val="docdata"/>
                <w:rFonts w:ascii="Times New Roman" w:hAnsi="Times New Roman"/>
                <w:bCs/>
                <w:color w:val="000000"/>
                <w:sz w:val="23"/>
                <w:szCs w:val="23"/>
              </w:rPr>
              <w:t>91 300,</w:t>
            </w:r>
            <w:r w:rsidRPr="00810696">
              <w:rPr>
                <w:rStyle w:val="docdata"/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0</w:t>
            </w:r>
            <w:r w:rsidRPr="00810696">
              <w:rPr>
                <w:rStyle w:val="docdata"/>
                <w:rFonts w:ascii="Times New Roman" w:hAnsi="Times New Roman"/>
                <w:bCs/>
                <w:color w:val="000000"/>
                <w:sz w:val="23"/>
                <w:szCs w:val="23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15C05" w:rsidRPr="00810696" w:rsidRDefault="00744F66" w:rsidP="00215C05">
            <w:pPr>
              <w:widowControl w:val="0"/>
              <w:rPr>
                <w:rFonts w:ascii="Times New Roman" w:hAnsi="Times New Roman"/>
                <w:sz w:val="23"/>
                <w:szCs w:val="23"/>
              </w:rPr>
            </w:pPr>
            <w:r w:rsidRPr="00810696">
              <w:rPr>
                <w:rStyle w:val="docdata"/>
                <w:rFonts w:ascii="Times New Roman" w:hAnsi="Times New Roman"/>
                <w:bCs/>
                <w:color w:val="000000"/>
                <w:sz w:val="23"/>
                <w:szCs w:val="23"/>
              </w:rPr>
              <w:t>11 491 300,00</w:t>
            </w:r>
          </w:p>
        </w:tc>
        <w:tc>
          <w:tcPr>
            <w:tcW w:w="2836" w:type="dxa"/>
            <w:shd w:val="clear" w:color="auto" w:fill="auto"/>
          </w:tcPr>
          <w:p w:rsidR="00C57E70" w:rsidRPr="00744F66" w:rsidRDefault="00C57E70" w:rsidP="00E81B96">
            <w:pPr>
              <w:widowControl w:val="0"/>
              <w:spacing w:before="60" w:after="60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</w:tbl>
    <w:p w:rsidR="00B45198" w:rsidRPr="00810696" w:rsidRDefault="00B45198" w:rsidP="00810696">
      <w:pPr>
        <w:spacing w:before="60" w:after="60"/>
        <w:rPr>
          <w:rFonts w:ascii="Times New Roman" w:eastAsia="Calibri" w:hAnsi="Times New Roman"/>
          <w:color w:val="FF0000"/>
          <w:sz w:val="26"/>
          <w:szCs w:val="26"/>
        </w:rPr>
      </w:pPr>
    </w:p>
    <w:sectPr w:rsidR="00B45198" w:rsidRPr="00810696" w:rsidSect="00810696">
      <w:headerReference w:type="even" r:id="rId10"/>
      <w:headerReference w:type="default" r:id="rId11"/>
      <w:pgSz w:w="11906" w:h="16838"/>
      <w:pgMar w:top="567" w:right="282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ED2" w:rsidRDefault="000D142B">
      <w:r>
        <w:separator/>
      </w:r>
    </w:p>
  </w:endnote>
  <w:endnote w:type="continuationSeparator" w:id="0">
    <w:p w:rsidR="00CE2ED2" w:rsidRDefault="000D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 CY">
    <w:altName w:val="Arial"/>
    <w:charset w:val="01"/>
    <w:family w:val="roman"/>
    <w:pitch w:val="variable"/>
  </w:font>
  <w:font w:name="Geneva">
    <w:altName w:val="Arial"/>
    <w:panose1 w:val="00000000000000000000"/>
    <w:charset w:val="00"/>
    <w:family w:val="roman"/>
    <w:notTrueType/>
    <w:pitch w:val="default"/>
  </w:font>
  <w:font w:name="Lucida Grande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 CJK SC">
    <w:charset w:val="00"/>
    <w:family w:val="auto"/>
    <w:pitch w:val="variable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ED2" w:rsidRDefault="000D142B">
      <w:r>
        <w:separator/>
      </w:r>
    </w:p>
  </w:footnote>
  <w:footnote w:type="continuationSeparator" w:id="0">
    <w:p w:rsidR="00CE2ED2" w:rsidRDefault="000D1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B1D" w:rsidRDefault="000D142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222B1D" w:rsidRDefault="000D142B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0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222B1D" w:rsidRDefault="000D142B">
                    <w:pPr>
                      <w:pStyle w:val="a4"/>
                      <w:rPr>
                        <w:rStyle w:val="a5"/>
                      </w:rPr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>
                      <w:rPr>
                        <w:rStyle w:val="a5"/>
                      </w:rPr>
                      <w:t>0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9323771"/>
      <w:docPartObj>
        <w:docPartGallery w:val="Page Numbers (Top of Page)"/>
        <w:docPartUnique/>
      </w:docPartObj>
    </w:sdtPr>
    <w:sdtEndPr/>
    <w:sdtContent>
      <w:p w:rsidR="00222B1D" w:rsidRDefault="000D142B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 w:rsidR="00810696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:rsidR="00222B1D" w:rsidRDefault="00222B1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58B2"/>
    <w:multiLevelType w:val="multilevel"/>
    <w:tmpl w:val="F0300C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EB1239"/>
    <w:multiLevelType w:val="multilevel"/>
    <w:tmpl w:val="8542D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1D"/>
    <w:rsid w:val="0001156F"/>
    <w:rsid w:val="000D142B"/>
    <w:rsid w:val="00215C05"/>
    <w:rsid w:val="00222B1D"/>
    <w:rsid w:val="00343D09"/>
    <w:rsid w:val="0053717E"/>
    <w:rsid w:val="00744F66"/>
    <w:rsid w:val="00810696"/>
    <w:rsid w:val="009C0E9A"/>
    <w:rsid w:val="00B45198"/>
    <w:rsid w:val="00B465D9"/>
    <w:rsid w:val="00C16C3A"/>
    <w:rsid w:val="00C57E70"/>
    <w:rsid w:val="00CE2ED2"/>
    <w:rsid w:val="00D216CE"/>
    <w:rsid w:val="00DE2294"/>
    <w:rsid w:val="00E81B96"/>
    <w:rsid w:val="00EC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04A7081"/>
  <w15:docId w15:val="{C4C94E02-8E76-4EB0-8381-02BCBE642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styleId="a8">
    <w:name w:val="Hyperlink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b">
    <w:name w:val="Текст сноски Знак"/>
    <w:basedOn w:val="a0"/>
    <w:link w:val="ac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d">
    <w:name w:val="Символ сноски"/>
    <w:basedOn w:val="a0"/>
    <w:uiPriority w:val="99"/>
    <w:unhideWhenUsed/>
    <w:qFormat/>
    <w:rsid w:val="005F30B7"/>
    <w:rPr>
      <w:vertAlign w:val="superscript"/>
    </w:rPr>
  </w:style>
  <w:style w:type="character" w:styleId="ae">
    <w:name w:val="footnote reference"/>
    <w:rPr>
      <w:vertAlign w:val="superscript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cs="Arial Unicode M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af3">
    <w:name w:val="index heading"/>
    <w:basedOn w:val="a"/>
    <w:qFormat/>
    <w:pPr>
      <w:suppressLineNumbers/>
    </w:pPr>
    <w:rPr>
      <w:rFonts w:cs="Arial Unicode MS"/>
    </w:rPr>
  </w:style>
  <w:style w:type="paragraph" w:customStyle="1" w:styleId="af4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5">
    <w:name w:val="List Paragraph"/>
    <w:basedOn w:val="a"/>
    <w:link w:val="af6"/>
    <w:uiPriority w:val="34"/>
    <w:qFormat/>
    <w:rsid w:val="00206A95"/>
    <w:pPr>
      <w:ind w:left="720"/>
      <w:contextualSpacing/>
    </w:pPr>
  </w:style>
  <w:style w:type="paragraph" w:styleId="aa">
    <w:name w:val="footer"/>
    <w:basedOn w:val="a"/>
    <w:link w:val="a9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c">
    <w:name w:val="footnote text"/>
    <w:basedOn w:val="a"/>
    <w:link w:val="ab"/>
    <w:uiPriority w:val="99"/>
    <w:unhideWhenUsed/>
    <w:qFormat/>
    <w:rsid w:val="005F30B7"/>
    <w:rPr>
      <w:sz w:val="20"/>
    </w:rPr>
  </w:style>
  <w:style w:type="paragraph" w:styleId="af7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8">
    <w:name w:val="Содержимое врезки"/>
    <w:basedOn w:val="a"/>
    <w:qFormat/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Абзац списка Знак"/>
    <w:link w:val="af5"/>
    <w:uiPriority w:val="34"/>
    <w:qFormat/>
    <w:locked/>
    <w:rsid w:val="00B45198"/>
    <w:rPr>
      <w:rFonts w:ascii="Geneva CY" w:eastAsia="Geneva" w:hAnsi="Geneva CY"/>
      <w:sz w:val="24"/>
      <w:lang w:val="ru-RU" w:eastAsia="en-US"/>
    </w:rPr>
  </w:style>
  <w:style w:type="character" w:customStyle="1" w:styleId="docdata">
    <w:name w:val="docdata"/>
    <w:basedOn w:val="a0"/>
    <w:qFormat/>
    <w:rsid w:val="00B45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27D92-59C0-4172-BE48-1A400159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Демурова Вилена Витальевна</cp:lastModifiedBy>
  <cp:revision>5</cp:revision>
  <cp:lastPrinted>2021-07-02T09:19:00Z</cp:lastPrinted>
  <dcterms:created xsi:type="dcterms:W3CDTF">2026-05-25T06:46:00Z</dcterms:created>
  <dcterms:modified xsi:type="dcterms:W3CDTF">2026-05-27T06:02:00Z</dcterms:modified>
  <dc:language>ru-RU</dc:language>
</cp:coreProperties>
</file>